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7" w:type="dxa"/>
        <w:tblLayout w:type="fixed"/>
        <w:tblLook w:val="0000" w:firstRow="0" w:lastRow="0" w:firstColumn="0" w:lastColumn="0" w:noHBand="0" w:noVBand="0"/>
      </w:tblPr>
      <w:tblGrid>
        <w:gridCol w:w="5940"/>
        <w:gridCol w:w="3790"/>
      </w:tblGrid>
      <w:tr w:rsidR="00D32DE4" w:rsidRPr="006F4D2B" w:rsidTr="00441F04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E4" w:rsidRPr="006F4D2B" w:rsidRDefault="00D32DE4" w:rsidP="00441F04">
            <w:pPr>
              <w:snapToGrid w:val="0"/>
            </w:pPr>
            <w:r w:rsidRPr="006F4D2B">
              <w:t>Участие в конкурсах, соревнованиях, выставках:</w:t>
            </w:r>
          </w:p>
          <w:p w:rsidR="00D32DE4" w:rsidRPr="006F4D2B" w:rsidRDefault="00D32DE4" w:rsidP="00441F04">
            <w:r w:rsidRPr="006F4D2B">
              <w:t>- детей</w:t>
            </w:r>
          </w:p>
          <w:p w:rsidR="00D32DE4" w:rsidRPr="006F4D2B" w:rsidRDefault="00D32DE4" w:rsidP="00441F04">
            <w:r w:rsidRPr="006F4D2B">
              <w:t>- педагогов</w:t>
            </w:r>
          </w:p>
          <w:p w:rsidR="00D32DE4" w:rsidRPr="006F4D2B" w:rsidRDefault="00D32DE4" w:rsidP="00441F04">
            <w:r w:rsidRPr="006F4D2B">
              <w:t>- родителей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E4" w:rsidRPr="006F4D2B" w:rsidRDefault="00D32DE4" w:rsidP="00D32DE4">
            <w:pPr>
              <w:numPr>
                <w:ilvl w:val="0"/>
                <w:numId w:val="1"/>
              </w:numPr>
              <w:snapToGrid w:val="0"/>
            </w:pPr>
            <w:r w:rsidRPr="006F4D2B">
              <w:t>День открытых дверей для учителей, специалистов и завучей школ;</w:t>
            </w:r>
          </w:p>
          <w:p w:rsidR="00D32DE4" w:rsidRPr="006F4D2B" w:rsidRDefault="00D32DE4" w:rsidP="00D32DE4">
            <w:pPr>
              <w:numPr>
                <w:ilvl w:val="0"/>
                <w:numId w:val="1"/>
              </w:numPr>
              <w:snapToGrid w:val="0"/>
            </w:pPr>
            <w:r w:rsidRPr="006F4D2B">
              <w:t>день открытых дверей для родителей и будущих воспитанников;</w:t>
            </w:r>
          </w:p>
          <w:p w:rsidR="00D32DE4" w:rsidRPr="006F4D2B" w:rsidRDefault="00D32DE4" w:rsidP="00D32DE4">
            <w:pPr>
              <w:numPr>
                <w:ilvl w:val="0"/>
                <w:numId w:val="1"/>
              </w:numPr>
              <w:snapToGrid w:val="0"/>
            </w:pPr>
            <w:r w:rsidRPr="006F4D2B">
              <w:t>круглый стол для педагогов-психологов, социальных педагогов и старших воспитателей.</w:t>
            </w:r>
          </w:p>
        </w:tc>
      </w:tr>
      <w:tr w:rsidR="00D32DE4" w:rsidRPr="006F4D2B" w:rsidTr="00441F04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DE4" w:rsidRPr="006F4D2B" w:rsidRDefault="00D32DE4" w:rsidP="00441F04">
            <w:pPr>
              <w:snapToGrid w:val="0"/>
            </w:pPr>
            <w:r w:rsidRPr="006F4D2B">
              <w:t>Творческие и профессиональные достижения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DE4" w:rsidRPr="006F4D2B" w:rsidRDefault="00D32DE4" w:rsidP="00441F04">
            <w:pPr>
              <w:snapToGrid w:val="0"/>
            </w:pPr>
            <w:r w:rsidRPr="006F4D2B">
              <w:t>Смотр методических материалов «Опыт работы по художественно-эстетическому воспитанию в ДОУ»</w:t>
            </w:r>
          </w:p>
        </w:tc>
      </w:tr>
    </w:tbl>
    <w:p w:rsidR="00315251" w:rsidRDefault="00315251">
      <w:bookmarkStart w:id="0" w:name="_GoBack"/>
      <w:bookmarkEnd w:id="0"/>
    </w:p>
    <w:sectPr w:rsidR="003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E4"/>
    <w:rsid w:val="00315251"/>
    <w:rsid w:val="00D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2016-05-13T20:41:00Z</dcterms:created>
  <dcterms:modified xsi:type="dcterms:W3CDTF">2016-05-13T20:41:00Z</dcterms:modified>
</cp:coreProperties>
</file>